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7-div"/>
      <w:r>
        <w:rPr>
          <w:rFonts w:ascii="Times New Roman" w:hAnsi="Times New Roman"/>
          <w:b/>
          <w:i w:val="false"/>
          <w:color w:val="000000"/>
          <w:sz w:val="30"/>
        </w:rPr>
        <w:t>上课时间表         征求意见稿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泰州-J3-314  薛峰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泰州-J3-314  嵇晶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280122—017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体育Ⅰ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